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5E5B9" w14:textId="77777777" w:rsidR="00814853" w:rsidRDefault="00814853" w:rsidP="00814853">
      <w:pPr>
        <w:pStyle w:val="eds-c-feature-paragraph"/>
        <w:shd w:val="clear" w:color="auto" w:fill="FFFFFF"/>
        <w:spacing w:before="0" w:beforeAutospacing="0" w:after="150" w:afterAutospacing="0" w:line="540" w:lineRule="atLeast"/>
        <w:rPr>
          <w:rFonts w:ascii="Arial" w:hAnsi="Arial" w:cs="Arial"/>
          <w:color w:val="474747"/>
          <w:sz w:val="45"/>
          <w:szCs w:val="45"/>
        </w:rPr>
      </w:pPr>
      <w:r>
        <w:rPr>
          <w:rFonts w:ascii="Arial" w:hAnsi="Arial" w:cs="Arial"/>
          <w:color w:val="474747"/>
          <w:sz w:val="45"/>
          <w:szCs w:val="45"/>
        </w:rPr>
        <w:t>The Secondary Assistance Scheme (SAS) is available to low-income families with children enrolled in secondary schooling to assist with school expenses.</w:t>
      </w:r>
    </w:p>
    <w:p w14:paraId="7AEABD86" w14:textId="77777777" w:rsidR="00814853" w:rsidRDefault="00814853" w:rsidP="00814853">
      <w:pPr>
        <w:pStyle w:val="NormalWeb"/>
        <w:shd w:val="clear" w:color="auto" w:fill="FFFFFF"/>
        <w:spacing w:before="0" w:beforeAutospacing="0" w:after="225" w:afterAutospacing="0" w:line="405" w:lineRule="atLeast"/>
        <w:rPr>
          <w:rFonts w:ascii="Arial" w:hAnsi="Arial" w:cs="Arial"/>
          <w:color w:val="474747"/>
          <w:sz w:val="30"/>
          <w:szCs w:val="30"/>
        </w:rPr>
      </w:pPr>
      <w:r>
        <w:rPr>
          <w:rFonts w:ascii="Arial" w:hAnsi="Arial" w:cs="Arial"/>
          <w:color w:val="474747"/>
          <w:sz w:val="30"/>
          <w:szCs w:val="30"/>
        </w:rPr>
        <w:t>Low-income families can get financial assistance with secondary school costs (Years 7 to 12) by applying for the SAS. The scheme is open to parents or guardians with children enrolled in public or non-government schools or registered for home schooling.</w:t>
      </w:r>
    </w:p>
    <w:p w14:paraId="1A75BD49" w14:textId="77777777" w:rsidR="00814853" w:rsidRDefault="00814853" w:rsidP="00814853">
      <w:pPr>
        <w:pStyle w:val="NormalWeb"/>
        <w:shd w:val="clear" w:color="auto" w:fill="FFFFFF"/>
        <w:spacing w:before="0" w:beforeAutospacing="0" w:after="225" w:afterAutospacing="0" w:line="405" w:lineRule="atLeast"/>
        <w:rPr>
          <w:rFonts w:ascii="Arial" w:hAnsi="Arial" w:cs="Arial"/>
          <w:color w:val="474747"/>
          <w:sz w:val="30"/>
          <w:szCs w:val="30"/>
        </w:rPr>
      </w:pPr>
      <w:r>
        <w:rPr>
          <w:rFonts w:ascii="Arial" w:hAnsi="Arial" w:cs="Arial"/>
          <w:color w:val="474747"/>
          <w:sz w:val="30"/>
          <w:szCs w:val="30"/>
        </w:rPr>
        <w:t>You should speak directly to the student’s school to discuss your eligibility or if you home school, contact your nearest </w:t>
      </w:r>
      <w:hyperlink r:id="rId4" w:history="1">
        <w:r>
          <w:rPr>
            <w:rStyle w:val="Hyperlink"/>
            <w:rFonts w:ascii="Arial" w:hAnsi="Arial" w:cs="Arial"/>
            <w:sz w:val="30"/>
            <w:szCs w:val="30"/>
          </w:rPr>
          <w:t>Education Regional Office</w:t>
        </w:r>
      </w:hyperlink>
      <w:r>
        <w:rPr>
          <w:rFonts w:ascii="Arial" w:hAnsi="Arial" w:cs="Arial"/>
          <w:color w:val="474747"/>
          <w:sz w:val="30"/>
          <w:szCs w:val="30"/>
        </w:rPr>
        <w:t>.</w:t>
      </w:r>
    </w:p>
    <w:p w14:paraId="31EB59E2" w14:textId="77777777" w:rsidR="00814853" w:rsidRDefault="00814853" w:rsidP="00814853">
      <w:pPr>
        <w:pStyle w:val="NormalWeb"/>
        <w:shd w:val="clear" w:color="auto" w:fill="FFFFFF"/>
        <w:spacing w:before="0" w:beforeAutospacing="0" w:after="0" w:afterAutospacing="0" w:line="405" w:lineRule="atLeast"/>
        <w:rPr>
          <w:rFonts w:ascii="Arial" w:hAnsi="Arial" w:cs="Arial"/>
          <w:color w:val="474747"/>
          <w:sz w:val="30"/>
          <w:szCs w:val="30"/>
        </w:rPr>
      </w:pPr>
      <w:r>
        <w:rPr>
          <w:rFonts w:ascii="Arial" w:hAnsi="Arial" w:cs="Arial"/>
          <w:color w:val="474747"/>
          <w:sz w:val="30"/>
          <w:szCs w:val="30"/>
        </w:rPr>
        <w:t>The Secondary Assistance Scheme comprises an education program allowance which is paid to the school and a clothing allowance which is paid to the parent. For public school students, parents and guardians have the option to also pay the clothing allowance toward the school for other expenses.</w:t>
      </w:r>
    </w:p>
    <w:p w14:paraId="24AA2587" w14:textId="41A3C075" w:rsidR="00DC2C9B" w:rsidRDefault="00DC2C9B"/>
    <w:p w14:paraId="421B28A3" w14:textId="26F2D0C7" w:rsidR="00814853" w:rsidRDefault="00814853"/>
    <w:p w14:paraId="4C403AC8" w14:textId="4F3A1A3D" w:rsidR="00814853" w:rsidRDefault="00814853">
      <w:r w:rsidRPr="00814853">
        <w:drawing>
          <wp:inline distT="0" distB="0" distL="0" distR="0" wp14:anchorId="4F5537F6" wp14:editId="6EFBDC2A">
            <wp:extent cx="5731510" cy="304863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048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0D6E0E" w14:textId="41A5B4FB" w:rsidR="00814853" w:rsidRDefault="00814853">
      <w:r w:rsidRPr="00814853">
        <w:lastRenderedPageBreak/>
        <w:drawing>
          <wp:inline distT="0" distB="0" distL="0" distR="0" wp14:anchorId="0D1CDD59" wp14:editId="323C9D09">
            <wp:extent cx="5731510" cy="1930400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93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EABBB9" w14:textId="0777CF40" w:rsidR="00814853" w:rsidRDefault="00814853">
      <w:r w:rsidRPr="00814853">
        <w:drawing>
          <wp:inline distT="0" distB="0" distL="0" distR="0" wp14:anchorId="1A56837F" wp14:editId="70279109">
            <wp:extent cx="5731510" cy="1918970"/>
            <wp:effectExtent l="0" t="0" r="2540" b="508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918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148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853"/>
    <w:rsid w:val="00814853"/>
    <w:rsid w:val="00DC2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D471A8"/>
  <w15:chartTrackingRefBased/>
  <w15:docId w15:val="{6B251BA1-4757-45E3-8AB5-821890766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ds-c-feature-paragraph">
    <w:name w:val="eds-c-feature-paragraph"/>
    <w:basedOn w:val="Normal"/>
    <w:rsid w:val="008148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8148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semiHidden/>
    <w:unhideWhenUsed/>
    <w:rsid w:val="008148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85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8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www.education.wa.edu.au/contact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FRICKER Darcie [Belridge Secondary Ed Supp Cen]</dc:creator>
  <cp:keywords/>
  <dc:description/>
  <cp:lastModifiedBy>FRICKER Darcie [Belridge Secondary Ed Supp Cen]</cp:lastModifiedBy>
  <cp:revision>1</cp:revision>
  <dcterms:created xsi:type="dcterms:W3CDTF">2024-06-04T04:24:00Z</dcterms:created>
  <dcterms:modified xsi:type="dcterms:W3CDTF">2024-06-04T04:28:00Z</dcterms:modified>
</cp:coreProperties>
</file>